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B75BF1" w14:textId="78C70723"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78528A">
        <w:rPr>
          <w:rFonts w:eastAsia="맑은 고딕"/>
          <w:b/>
          <w:noProof/>
          <w:sz w:val="24"/>
          <w:lang w:val="en-US" w:eastAsia="ko-KR"/>
        </w:rPr>
        <w:t>8</w:t>
      </w:r>
      <w:r w:rsidR="00DC3A93">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B50D99" w:rsidRPr="00480AFE">
        <w:rPr>
          <w:b/>
          <w:i/>
          <w:sz w:val="32"/>
          <w:lang w:val="sv-SE" w:eastAsia="ko-KR"/>
        </w:rPr>
        <w:t>R2-</w:t>
      </w:r>
      <w:r w:rsidR="00480AFE" w:rsidRPr="00480AFE">
        <w:rPr>
          <w:b/>
          <w:i/>
          <w:sz w:val="32"/>
          <w:lang w:val="sv-SE" w:eastAsia="ko-KR"/>
        </w:rPr>
        <w:t>1916140</w:t>
      </w:r>
      <w:bookmarkStart w:id="0" w:name="_GoBack"/>
      <w:bookmarkEnd w:id="0"/>
    </w:p>
    <w:p w14:paraId="634EEB1D" w14:textId="77777777" w:rsidR="00BB7461" w:rsidRPr="00E035DC" w:rsidRDefault="0078528A" w:rsidP="00BB7461">
      <w:pPr>
        <w:tabs>
          <w:tab w:val="left" w:pos="1985"/>
        </w:tabs>
        <w:spacing w:after="60" w:line="288" w:lineRule="auto"/>
        <w:rPr>
          <w:rFonts w:eastAsia="맑은 고딕"/>
          <w:b/>
          <w:i/>
          <w:noProof/>
          <w:sz w:val="18"/>
          <w:lang w:eastAsia="ko-KR"/>
        </w:rPr>
      </w:pPr>
      <w:r w:rsidRPr="0078528A">
        <w:rPr>
          <w:rFonts w:eastAsiaTheme="minorEastAsia"/>
          <w:b/>
          <w:sz w:val="24"/>
          <w:lang w:eastAsia="ko-KR"/>
        </w:rPr>
        <w:t>Reno, NV, US, 18th - 22th November 2019</w:t>
      </w:r>
      <w:r w:rsidR="006F5AB1">
        <w:rPr>
          <w:rFonts w:eastAsiaTheme="minorEastAsia"/>
          <w:b/>
          <w:sz w:val="24"/>
          <w:lang w:eastAsia="ko-KR"/>
        </w:rPr>
        <w:tab/>
      </w:r>
      <w:r w:rsidR="006F5AB1">
        <w:rPr>
          <w:rFonts w:eastAsiaTheme="minorEastAsia"/>
          <w:b/>
          <w:sz w:val="24"/>
          <w:lang w:eastAsia="ko-KR"/>
        </w:rPr>
        <w:tab/>
      </w:r>
      <w:r w:rsidR="006F5AB1">
        <w:rPr>
          <w:rFonts w:eastAsiaTheme="minorEastAsia"/>
          <w:b/>
          <w:sz w:val="24"/>
          <w:lang w:eastAsia="ko-KR"/>
        </w:rPr>
        <w:tab/>
      </w:r>
      <w:r w:rsidR="007451D5">
        <w:rPr>
          <w:rFonts w:eastAsiaTheme="minorEastAsia"/>
          <w:b/>
          <w:sz w:val="24"/>
          <w:lang w:eastAsia="ko-KR"/>
        </w:rPr>
        <w:t xml:space="preserve">    </w:t>
      </w:r>
    </w:p>
    <w:p w14:paraId="659EAB13" w14:textId="77777777" w:rsidR="00C860C9" w:rsidRPr="007451D5" w:rsidRDefault="00C860C9" w:rsidP="00C860C9">
      <w:pPr>
        <w:tabs>
          <w:tab w:val="left" w:pos="1985"/>
        </w:tabs>
        <w:spacing w:after="60" w:line="288" w:lineRule="auto"/>
        <w:rPr>
          <w:rFonts w:eastAsiaTheme="minorEastAsia"/>
          <w:noProof/>
          <w:sz w:val="24"/>
          <w:lang w:eastAsia="ko-KR"/>
        </w:rPr>
      </w:pPr>
    </w:p>
    <w:p w14:paraId="1315D531" w14:textId="4DD5CE9A"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5E5EAF" w:rsidRPr="005E5EAF">
        <w:rPr>
          <w:rFonts w:cs="Arial"/>
          <w:noProof/>
          <w:sz w:val="24"/>
          <w:szCs w:val="24"/>
          <w:lang w:val="en-US" w:eastAsia="ko-KR"/>
        </w:rPr>
        <w:t xml:space="preserve">6.1.3.1 </w:t>
      </w:r>
      <w:r w:rsidR="006F5AB1" w:rsidRPr="0039676C">
        <w:rPr>
          <w:rFonts w:cs="Arial"/>
          <w:noProof/>
          <w:sz w:val="24"/>
          <w:szCs w:val="24"/>
          <w:lang w:val="en-US" w:eastAsia="ko-KR"/>
        </w:rPr>
        <w:t>(</w:t>
      </w:r>
      <w:r w:rsidR="006F5AB1" w:rsidRPr="0039676C">
        <w:rPr>
          <w:rFonts w:cs="Arial"/>
          <w:sz w:val="24"/>
          <w:szCs w:val="24"/>
          <w:lang w:val="en-US" w:eastAsia="ko-KR"/>
        </w:rPr>
        <w:t>NR_IAB-Core</w:t>
      </w:r>
      <w:r w:rsidR="006F5AB1" w:rsidRPr="0039676C">
        <w:rPr>
          <w:rFonts w:cs="Arial"/>
          <w:noProof/>
          <w:sz w:val="24"/>
          <w:szCs w:val="24"/>
          <w:lang w:val="en-US" w:eastAsia="ko-KR"/>
        </w:rPr>
        <w:t>)</w:t>
      </w:r>
    </w:p>
    <w:p w14:paraId="47A071BF" w14:textId="76639E68"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w:t>
      </w:r>
      <w:r w:rsidR="00AD49C3">
        <w:rPr>
          <w:rFonts w:cs="Arial"/>
          <w:noProof/>
          <w:sz w:val="24"/>
          <w:szCs w:val="24"/>
          <w:lang w:val="en-US" w:eastAsia="ko-KR"/>
        </w:rPr>
        <w:t xml:space="preserve"> Inc. </w:t>
      </w:r>
    </w:p>
    <w:p w14:paraId="71388805" w14:textId="5A515004"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5A42AA" w:rsidRPr="005A42AA">
        <w:rPr>
          <w:rFonts w:eastAsia="맑은 고딕" w:cs="Arial"/>
          <w:noProof/>
          <w:sz w:val="24"/>
          <w:szCs w:val="24"/>
          <w:lang w:val="en-US" w:eastAsia="ko-KR"/>
        </w:rPr>
        <w:t>Consideration on BAP Routing ID</w:t>
      </w:r>
      <w:r w:rsidR="00E403BB">
        <w:rPr>
          <w:rFonts w:eastAsia="맑은 고딕" w:cs="Arial"/>
          <w:noProof/>
          <w:sz w:val="24"/>
          <w:szCs w:val="24"/>
          <w:lang w:val="en-US" w:eastAsia="ko-KR"/>
        </w:rPr>
        <w:t xml:space="preserve"> for UL </w:t>
      </w:r>
    </w:p>
    <w:p w14:paraId="20C72DA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42EAFF1" w14:textId="77777777" w:rsidR="008C10C3" w:rsidRDefault="008C10C3" w:rsidP="008C10C3">
      <w:pPr>
        <w:pStyle w:val="1"/>
      </w:pPr>
      <w:r>
        <w:t>Introduction</w:t>
      </w:r>
    </w:p>
    <w:p w14:paraId="5E206F57" w14:textId="7DAFE985" w:rsidR="006C29AE" w:rsidRDefault="00AE0B9F" w:rsidP="006C29AE">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RAN2#107bis meeting, RAN2 discussed BAP header for rouging and made some progress. However, there are still </w:t>
      </w:r>
      <w:r w:rsidR="008B1A15">
        <w:rPr>
          <w:rFonts w:ascii="Times New Roman" w:eastAsia="맑은 고딕" w:hAnsi="Times New Roman"/>
          <w:sz w:val="22"/>
          <w:szCs w:val="22"/>
          <w:lang w:eastAsia="ko-KR"/>
        </w:rPr>
        <w:t>a</w:t>
      </w:r>
      <w:r>
        <w:rPr>
          <w:rFonts w:ascii="Times New Roman" w:eastAsia="맑은 고딕" w:hAnsi="Times New Roman"/>
          <w:sz w:val="22"/>
          <w:szCs w:val="22"/>
          <w:lang w:eastAsia="ko-KR"/>
        </w:rPr>
        <w:t xml:space="preserve"> FFS </w:t>
      </w:r>
      <w:r w:rsidR="008B1A15">
        <w:rPr>
          <w:rFonts w:ascii="Times New Roman" w:eastAsia="맑은 고딕" w:hAnsi="Times New Roman"/>
          <w:sz w:val="22"/>
          <w:szCs w:val="22"/>
          <w:lang w:eastAsia="ko-KR"/>
        </w:rPr>
        <w:t>in</w:t>
      </w:r>
      <w:r>
        <w:rPr>
          <w:rFonts w:ascii="Times New Roman" w:eastAsia="맑은 고딕" w:hAnsi="Times New Roman"/>
          <w:sz w:val="22"/>
          <w:szCs w:val="22"/>
          <w:lang w:eastAsia="ko-KR"/>
        </w:rPr>
        <w:t xml:space="preserve"> BAP header for routing. </w:t>
      </w:r>
      <w:r w:rsidR="00A8201B">
        <w:rPr>
          <w:rFonts w:ascii="Times New Roman" w:eastAsia="맑은 고딕" w:hAnsi="Times New Roman"/>
          <w:sz w:val="22"/>
          <w:szCs w:val="22"/>
          <w:lang w:eastAsia="ko-KR"/>
        </w:rPr>
        <w:t xml:space="preserve">This contribution </w:t>
      </w:r>
      <w:r>
        <w:rPr>
          <w:rFonts w:ascii="Times New Roman" w:eastAsia="맑은 고딕" w:hAnsi="Times New Roman"/>
          <w:sz w:val="22"/>
          <w:szCs w:val="22"/>
          <w:lang w:eastAsia="ko-KR"/>
        </w:rPr>
        <w:t>discusses more details about</w:t>
      </w:r>
      <w:r w:rsidR="00A8201B">
        <w:rPr>
          <w:rFonts w:ascii="Times New Roman" w:eastAsia="맑은 고딕" w:hAnsi="Times New Roman"/>
          <w:sz w:val="22"/>
          <w:szCs w:val="22"/>
          <w:lang w:eastAsia="ko-KR"/>
        </w:rPr>
        <w:t xml:space="preserve"> BAP </w:t>
      </w:r>
      <w:r>
        <w:rPr>
          <w:rFonts w:ascii="Times New Roman" w:eastAsia="맑은 고딕" w:hAnsi="Times New Roman"/>
          <w:sz w:val="22"/>
          <w:szCs w:val="22"/>
          <w:lang w:eastAsia="ko-KR"/>
        </w:rPr>
        <w:t xml:space="preserve">header for routing. </w:t>
      </w:r>
    </w:p>
    <w:tbl>
      <w:tblPr>
        <w:tblStyle w:val="a7"/>
        <w:tblW w:w="0" w:type="auto"/>
        <w:tblLook w:val="04A0" w:firstRow="1" w:lastRow="0" w:firstColumn="1" w:lastColumn="0" w:noHBand="0" w:noVBand="1"/>
      </w:tblPr>
      <w:tblGrid>
        <w:gridCol w:w="9629"/>
      </w:tblGrid>
      <w:tr w:rsidR="008B1A15" w14:paraId="4911F2D0" w14:textId="77777777" w:rsidTr="00562BBD">
        <w:tc>
          <w:tcPr>
            <w:tcW w:w="9629" w:type="dxa"/>
          </w:tcPr>
          <w:p w14:paraId="417A1A85" w14:textId="77777777" w:rsidR="008B1A15" w:rsidRDefault="008B1A15" w:rsidP="00562BBD">
            <w:pPr>
              <w:pStyle w:val="Agreement"/>
              <w:tabs>
                <w:tab w:val="clear" w:pos="4680"/>
                <w:tab w:val="num" w:pos="738"/>
              </w:tabs>
              <w:ind w:left="738" w:hanging="425"/>
            </w:pPr>
            <w:r>
              <w:t xml:space="preserve">For the DL, </w:t>
            </w:r>
            <w:r w:rsidRPr="00E40253">
              <w:t>BAP address</w:t>
            </w:r>
            <w:r>
              <w:t xml:space="preserve"> is 10bits</w:t>
            </w:r>
            <w:r w:rsidRPr="00E40253">
              <w:t xml:space="preserve"> and BAP path ID</w:t>
            </w:r>
            <w:r>
              <w:t xml:space="preserve"> is 3bits</w:t>
            </w:r>
          </w:p>
          <w:p w14:paraId="04584313" w14:textId="77777777" w:rsidR="008B1A15" w:rsidRPr="008B1A15" w:rsidRDefault="008B1A15" w:rsidP="00562BBD">
            <w:pPr>
              <w:pStyle w:val="Agreement"/>
              <w:tabs>
                <w:tab w:val="num" w:pos="738"/>
              </w:tabs>
              <w:spacing w:after="240"/>
              <w:ind w:left="738" w:hanging="425"/>
            </w:pPr>
            <w:r>
              <w:t xml:space="preserve">For the UL, </w:t>
            </w:r>
            <w:r w:rsidRPr="00E40253">
              <w:t>BAP address</w:t>
            </w:r>
            <w:r>
              <w:t xml:space="preserve"> is FFS bits</w:t>
            </w:r>
            <w:r w:rsidRPr="00E40253">
              <w:t xml:space="preserve"> and BAP path ID</w:t>
            </w:r>
            <w:r>
              <w:t xml:space="preserve"> is FFS bits </w:t>
            </w:r>
          </w:p>
        </w:tc>
      </w:tr>
    </w:tbl>
    <w:p w14:paraId="523D0AF4" w14:textId="77777777" w:rsidR="009F6C2E" w:rsidRPr="003677BC" w:rsidRDefault="009F6C2E" w:rsidP="006C29AE">
      <w:pPr>
        <w:jc w:val="left"/>
        <w:rPr>
          <w:rFonts w:ascii="Times New Roman" w:eastAsia="맑은 고딕" w:hAnsi="Times New Roman"/>
          <w:sz w:val="22"/>
          <w:szCs w:val="22"/>
          <w:lang w:eastAsia="ko-KR"/>
        </w:rPr>
      </w:pPr>
    </w:p>
    <w:p w14:paraId="0ADA189F" w14:textId="77777777"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14:paraId="2AF7E24F" w14:textId="7083786B" w:rsidR="00B53EB7" w:rsidRDefault="008B1A15" w:rsidP="00D94610">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Considering the IAB network in figure</w:t>
      </w:r>
      <w:r w:rsidR="00B53EB7">
        <w:rPr>
          <w:rFonts w:ascii="Times New Roman" w:eastAsia="맑은 고딕" w:hAnsi="Times New Roman"/>
          <w:sz w:val="22"/>
          <w:szCs w:val="22"/>
          <w:lang w:val="en-US" w:eastAsia="ko-KR"/>
        </w:rPr>
        <w:t xml:space="preserve"> 1</w:t>
      </w:r>
      <w:r>
        <w:rPr>
          <w:rFonts w:ascii="Times New Roman" w:eastAsia="맑은 고딕" w:hAnsi="Times New Roman"/>
          <w:sz w:val="22"/>
          <w:szCs w:val="22"/>
          <w:lang w:val="en-US" w:eastAsia="ko-KR"/>
        </w:rPr>
        <w:t xml:space="preserve">, it is common understanding </w:t>
      </w:r>
      <w:r w:rsidR="0037602A">
        <w:rPr>
          <w:rFonts w:ascii="Times New Roman" w:eastAsia="맑은 고딕" w:hAnsi="Times New Roman"/>
          <w:sz w:val="22"/>
          <w:szCs w:val="22"/>
          <w:lang w:val="en-US" w:eastAsia="ko-KR"/>
        </w:rPr>
        <w:t xml:space="preserve">that the total number of IAB donor nodes is much smaller than the total number of normal IAB nodes. With this understanding, some companies </w:t>
      </w:r>
      <w:r w:rsidR="00B53EB7">
        <w:rPr>
          <w:rFonts w:ascii="Times New Roman" w:eastAsia="맑은 고딕" w:hAnsi="Times New Roman"/>
          <w:sz w:val="22"/>
          <w:szCs w:val="22"/>
          <w:lang w:val="en-US" w:eastAsia="ko-KR"/>
        </w:rPr>
        <w:t>proposed</w:t>
      </w:r>
      <w:r w:rsidR="0037602A">
        <w:rPr>
          <w:rFonts w:ascii="Times New Roman" w:eastAsia="맑은 고딕" w:hAnsi="Times New Roman"/>
          <w:sz w:val="22"/>
          <w:szCs w:val="22"/>
          <w:lang w:val="en-US" w:eastAsia="ko-KR"/>
        </w:rPr>
        <w:t xml:space="preserve"> that the length of the BAP address in the BAP header for UL should be smaller than the length of BAP ad</w:t>
      </w:r>
      <w:r w:rsidR="00B53EB7">
        <w:rPr>
          <w:rFonts w:ascii="Times New Roman" w:eastAsia="맑은 고딕" w:hAnsi="Times New Roman"/>
          <w:sz w:val="22"/>
          <w:szCs w:val="22"/>
          <w:lang w:val="en-US" w:eastAsia="ko-KR"/>
        </w:rPr>
        <w:t>dress in the BAP header for DL. This is because all normal IAB nodes in figure 1 should use same BAP address of the IAB donor node and all paths toward this IAB donor node should have different Path ID to achieve the following RAN2 agreements highlight as yellow.</w:t>
      </w:r>
    </w:p>
    <w:p w14:paraId="27A9A77D" w14:textId="328B267A" w:rsidR="00B53EB7" w:rsidRPr="00B53EB7" w:rsidRDefault="00B53EB7" w:rsidP="00B53EB7">
      <w:pPr>
        <w:pStyle w:val="Agreement"/>
        <w:tabs>
          <w:tab w:val="num" w:pos="738"/>
        </w:tabs>
        <w:spacing w:after="240"/>
        <w:ind w:left="738" w:hanging="425"/>
        <w:rPr>
          <w:rFonts w:ascii="Times New Roman" w:eastAsia="맑은 고딕" w:hAnsi="Times New Roman"/>
          <w:sz w:val="22"/>
          <w:szCs w:val="22"/>
          <w:lang w:eastAsia="ko-KR"/>
        </w:rPr>
      </w:pPr>
      <w:r>
        <w:rPr>
          <w:rFonts w:ascii="Times New Roman" w:eastAsia="맑은 고딕" w:hAnsi="Times New Roman"/>
          <w:sz w:val="22"/>
          <w:szCs w:val="22"/>
          <w:lang w:val="en-US" w:eastAsia="ko-KR"/>
        </w:rPr>
        <w:t xml:space="preserve"> </w:t>
      </w:r>
      <w:r>
        <w:t xml:space="preserve">R2 expects that there will be no restrictions in the TS to restrict configuration of routing ID and its components. </w:t>
      </w:r>
      <w:r w:rsidRPr="004142B7">
        <w:rPr>
          <w:highlight w:val="yellow"/>
        </w:rPr>
        <w:t>The network has to ensure that e.g. there is no path confusion.</w:t>
      </w:r>
    </w:p>
    <w:bookmarkStart w:id="7" w:name="_MON_1611675885"/>
    <w:bookmarkEnd w:id="7"/>
    <w:p w14:paraId="7B1FD51B" w14:textId="77777777" w:rsidR="00B53EB7" w:rsidRDefault="008B1A15" w:rsidP="00B53EB7">
      <w:pPr>
        <w:keepNext/>
        <w:jc w:val="center"/>
      </w:pPr>
      <w:r>
        <w:object w:dxaOrig="10006" w:dyaOrig="8415" w14:anchorId="0F7C3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1pt;height:198.7pt" o:ole="">
            <v:imagedata r:id="rId7" o:title=""/>
          </v:shape>
          <o:OLEObject Type="Embed" ProgID="Visio.Drawing.15" ShapeID="_x0000_i1025" DrawAspect="Content" ObjectID="_1634726576" r:id="rId8"/>
        </w:object>
      </w:r>
    </w:p>
    <w:p w14:paraId="7C96EF8B" w14:textId="47C3A336" w:rsidR="008B1A15" w:rsidRPr="004142B7" w:rsidRDefault="00B53EB7" w:rsidP="00B53EB7">
      <w:pPr>
        <w:pStyle w:val="a6"/>
        <w:rPr>
          <w:rFonts w:ascii="Times New Roman" w:eastAsia="맑은 고딕" w:hAnsi="Times New Roman"/>
          <w:b w:val="0"/>
          <w:sz w:val="22"/>
          <w:szCs w:val="22"/>
          <w:lang w:val="en-US" w:eastAsia="ko-KR"/>
        </w:rPr>
      </w:pPr>
      <w:r w:rsidRPr="004142B7">
        <w:rPr>
          <w:b w:val="0"/>
        </w:rPr>
        <w:t xml:space="preserve">Figure </w:t>
      </w:r>
      <w:r w:rsidRPr="004142B7">
        <w:rPr>
          <w:b w:val="0"/>
        </w:rPr>
        <w:fldChar w:fldCharType="begin"/>
      </w:r>
      <w:r w:rsidRPr="004142B7">
        <w:rPr>
          <w:b w:val="0"/>
        </w:rPr>
        <w:instrText xml:space="preserve"> SEQ Figure \* ARABIC </w:instrText>
      </w:r>
      <w:r w:rsidRPr="004142B7">
        <w:rPr>
          <w:b w:val="0"/>
        </w:rPr>
        <w:fldChar w:fldCharType="separate"/>
      </w:r>
      <w:r w:rsidRPr="004142B7">
        <w:rPr>
          <w:b w:val="0"/>
          <w:noProof/>
        </w:rPr>
        <w:t>1</w:t>
      </w:r>
      <w:r w:rsidRPr="004142B7">
        <w:rPr>
          <w:b w:val="0"/>
        </w:rPr>
        <w:fldChar w:fldCharType="end"/>
      </w:r>
      <w:r w:rsidRPr="004142B7">
        <w:rPr>
          <w:b w:val="0"/>
        </w:rPr>
        <w:t xml:space="preserve">. </w:t>
      </w:r>
      <w:r w:rsidR="004142B7">
        <w:rPr>
          <w:b w:val="0"/>
        </w:rPr>
        <w:t>E</w:t>
      </w:r>
      <w:r w:rsidRPr="004142B7">
        <w:rPr>
          <w:b w:val="0"/>
        </w:rPr>
        <w:t>xample IAB network</w:t>
      </w:r>
    </w:p>
    <w:p w14:paraId="2FAF8B16" w14:textId="46643D2F" w:rsidR="004142B7" w:rsidRPr="0045512E" w:rsidRDefault="004142B7" w:rsidP="004142B7">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The required size of BAP address and Path ID for UL may be different.</w:t>
      </w:r>
    </w:p>
    <w:p w14:paraId="4570B27D" w14:textId="77777777" w:rsidR="008B1A15" w:rsidRDefault="008B1A15" w:rsidP="00D94610">
      <w:pPr>
        <w:jc w:val="left"/>
        <w:rPr>
          <w:rFonts w:ascii="Times New Roman" w:eastAsia="맑은 고딕" w:hAnsi="Times New Roman"/>
          <w:sz w:val="22"/>
          <w:szCs w:val="22"/>
          <w:lang w:eastAsia="ko-KR"/>
        </w:rPr>
      </w:pPr>
    </w:p>
    <w:p w14:paraId="0E8C01DA" w14:textId="23539F26" w:rsidR="004142B7" w:rsidRDefault="004142B7" w:rsidP="00D94610">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 xml:space="preserve">The next is to determine how many bits are needed for </w:t>
      </w:r>
      <w:r w:rsidRPr="004142B7">
        <w:rPr>
          <w:rFonts w:ascii="Times New Roman" w:eastAsia="맑은 고딕" w:hAnsi="Times New Roman"/>
          <w:sz w:val="22"/>
          <w:szCs w:val="22"/>
          <w:lang w:eastAsia="ko-KR"/>
        </w:rPr>
        <w:t xml:space="preserve">BAP address </w:t>
      </w:r>
      <w:r>
        <w:rPr>
          <w:rFonts w:ascii="Times New Roman" w:eastAsia="맑은 고딕" w:hAnsi="Times New Roman"/>
          <w:sz w:val="22"/>
          <w:szCs w:val="22"/>
          <w:lang w:eastAsia="ko-KR"/>
        </w:rPr>
        <w:t xml:space="preserve">and Path ID for UL. </w:t>
      </w:r>
      <w:r w:rsidR="008712C0">
        <w:rPr>
          <w:rFonts w:ascii="Times New Roman" w:eastAsia="맑은 고딕" w:hAnsi="Times New Roman"/>
          <w:sz w:val="22"/>
          <w:szCs w:val="22"/>
          <w:lang w:eastAsia="ko-KR"/>
        </w:rPr>
        <w:t>Of course,</w:t>
      </w:r>
      <w:r>
        <w:rPr>
          <w:rFonts w:ascii="Times New Roman" w:eastAsia="맑은 고딕" w:hAnsi="Times New Roman"/>
          <w:sz w:val="22"/>
          <w:szCs w:val="22"/>
          <w:lang w:eastAsia="ko-KR"/>
        </w:rPr>
        <w:t xml:space="preserve"> this depends on how many IAB donor node</w:t>
      </w:r>
      <w:r w:rsidR="00DB2B12">
        <w:rPr>
          <w:rFonts w:ascii="Times New Roman" w:eastAsia="맑은 고딕" w:hAnsi="Times New Roman"/>
          <w:sz w:val="22"/>
          <w:szCs w:val="22"/>
          <w:lang w:eastAsia="ko-KR"/>
        </w:rPr>
        <w:t>s</w:t>
      </w:r>
      <w:r>
        <w:rPr>
          <w:rFonts w:ascii="Times New Roman" w:eastAsia="맑은 고딕" w:hAnsi="Times New Roman"/>
          <w:sz w:val="22"/>
          <w:szCs w:val="22"/>
          <w:lang w:eastAsia="ko-KR"/>
        </w:rPr>
        <w:t xml:space="preserve"> </w:t>
      </w:r>
      <w:r w:rsidR="008712C0">
        <w:rPr>
          <w:rFonts w:ascii="Times New Roman" w:eastAsia="맑은 고딕" w:hAnsi="Times New Roman"/>
          <w:sz w:val="22"/>
          <w:szCs w:val="22"/>
          <w:lang w:eastAsia="ko-KR"/>
        </w:rPr>
        <w:t>are considered.</w:t>
      </w:r>
      <w:r w:rsidR="00DB2B12">
        <w:rPr>
          <w:rFonts w:ascii="Times New Roman" w:eastAsia="맑은 고딕" w:hAnsi="Times New Roman"/>
          <w:sz w:val="22"/>
          <w:szCs w:val="22"/>
          <w:lang w:eastAsia="ko-KR"/>
        </w:rPr>
        <w:t xml:space="preserve"> However, before determining the required bits for UL, one more clarification is whether the </w:t>
      </w:r>
      <w:r w:rsidR="008712C0">
        <w:rPr>
          <w:rFonts w:ascii="Times New Roman" w:eastAsia="맑은 고딕" w:hAnsi="Times New Roman"/>
          <w:sz w:val="22"/>
          <w:szCs w:val="22"/>
          <w:lang w:eastAsia="ko-KR"/>
        </w:rPr>
        <w:t xml:space="preserve">IAB donor CU </w:t>
      </w:r>
      <w:r w:rsidR="00DB2B12">
        <w:rPr>
          <w:rFonts w:ascii="Times New Roman" w:eastAsia="맑은 고딕" w:hAnsi="Times New Roman"/>
          <w:sz w:val="22"/>
          <w:szCs w:val="22"/>
          <w:lang w:eastAsia="ko-KR"/>
        </w:rPr>
        <w:t xml:space="preserve">or the IAB donor DU is considered for the </w:t>
      </w:r>
      <w:r w:rsidR="008712C0">
        <w:rPr>
          <w:rFonts w:ascii="Times New Roman" w:eastAsia="맑은 고딕" w:hAnsi="Times New Roman"/>
          <w:sz w:val="22"/>
          <w:szCs w:val="22"/>
          <w:lang w:eastAsia="ko-KR"/>
        </w:rPr>
        <w:t>destination BAP address</w:t>
      </w:r>
      <w:r w:rsidR="00DB2B12">
        <w:rPr>
          <w:rFonts w:ascii="Times New Roman" w:eastAsia="맑은 고딕" w:hAnsi="Times New Roman"/>
          <w:sz w:val="22"/>
          <w:szCs w:val="22"/>
          <w:lang w:eastAsia="ko-KR"/>
        </w:rPr>
        <w:t>. Given that the destination of all UL traffics is the IAB donor CU-UP, the IAB donor CU may be the destination BAP address for UL</w:t>
      </w:r>
      <w:r w:rsidR="00AB44CD">
        <w:rPr>
          <w:rFonts w:ascii="Times New Roman" w:eastAsia="맑은 고딕" w:hAnsi="Times New Roman"/>
          <w:sz w:val="22"/>
          <w:szCs w:val="22"/>
          <w:lang w:eastAsia="ko-KR"/>
        </w:rPr>
        <w:t xml:space="preserve"> and</w:t>
      </w:r>
      <w:r w:rsidR="00DB2B12">
        <w:rPr>
          <w:rFonts w:ascii="Times New Roman" w:eastAsia="맑은 고딕" w:hAnsi="Times New Roman"/>
          <w:sz w:val="22"/>
          <w:szCs w:val="22"/>
          <w:lang w:eastAsia="ko-KR"/>
        </w:rPr>
        <w:t xml:space="preserve"> 3 bits </w:t>
      </w:r>
      <w:r w:rsidR="00AB44CD">
        <w:rPr>
          <w:rFonts w:ascii="Times New Roman" w:eastAsia="맑은 고딕" w:hAnsi="Times New Roman"/>
          <w:sz w:val="22"/>
          <w:szCs w:val="22"/>
          <w:lang w:eastAsia="ko-KR"/>
        </w:rPr>
        <w:t xml:space="preserve">and 10 bits may be also enough for BAP address and for Path ID respectively. </w:t>
      </w:r>
    </w:p>
    <w:p w14:paraId="5178B268" w14:textId="080C70E4" w:rsidR="00AB44CD" w:rsidRPr="0045512E" w:rsidRDefault="00AB44CD" w:rsidP="00AB44CD">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The destination BAP address for UL should be the IAB donor CU.</w:t>
      </w:r>
    </w:p>
    <w:p w14:paraId="1E6125FC" w14:textId="76A75E95" w:rsidR="00AB44CD" w:rsidRPr="0045512E" w:rsidRDefault="00AB44CD" w:rsidP="00AB44CD">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RAN2 confirms that, f</w:t>
      </w:r>
      <w:r w:rsidRPr="00AB44CD">
        <w:rPr>
          <w:rFonts w:ascii="Times New Roman" w:eastAsia="맑은 고딕" w:hAnsi="Times New Roman"/>
          <w:b/>
          <w:sz w:val="22"/>
          <w:szCs w:val="22"/>
          <w:lang w:eastAsia="ko-KR"/>
        </w:rPr>
        <w:t xml:space="preserve">or the UL, BAP address is </w:t>
      </w:r>
      <w:r>
        <w:rPr>
          <w:rFonts w:ascii="Times New Roman" w:eastAsia="맑은 고딕" w:hAnsi="Times New Roman"/>
          <w:b/>
          <w:sz w:val="22"/>
          <w:szCs w:val="22"/>
          <w:lang w:eastAsia="ko-KR"/>
        </w:rPr>
        <w:t>3</w:t>
      </w:r>
      <w:r w:rsidRPr="00AB44CD">
        <w:rPr>
          <w:rFonts w:ascii="Times New Roman" w:eastAsia="맑은 고딕" w:hAnsi="Times New Roman"/>
          <w:b/>
          <w:sz w:val="22"/>
          <w:szCs w:val="22"/>
          <w:lang w:eastAsia="ko-KR"/>
        </w:rPr>
        <w:t xml:space="preserve"> bits and BAP path ID is </w:t>
      </w:r>
      <w:r>
        <w:rPr>
          <w:rFonts w:ascii="Times New Roman" w:eastAsia="맑은 고딕" w:hAnsi="Times New Roman"/>
          <w:b/>
          <w:sz w:val="22"/>
          <w:szCs w:val="22"/>
          <w:lang w:eastAsia="ko-KR"/>
        </w:rPr>
        <w:t>10</w:t>
      </w:r>
      <w:r w:rsidRPr="00AB44CD">
        <w:rPr>
          <w:rFonts w:ascii="Times New Roman" w:eastAsia="맑은 고딕" w:hAnsi="Times New Roman"/>
          <w:b/>
          <w:sz w:val="22"/>
          <w:szCs w:val="22"/>
          <w:lang w:eastAsia="ko-KR"/>
        </w:rPr>
        <w:t xml:space="preserve"> bits</w:t>
      </w:r>
      <w:r>
        <w:rPr>
          <w:rFonts w:ascii="Times New Roman" w:eastAsia="맑은 고딕" w:hAnsi="Times New Roman"/>
          <w:b/>
          <w:sz w:val="22"/>
          <w:szCs w:val="22"/>
          <w:lang w:eastAsia="ko-KR"/>
        </w:rPr>
        <w:t>.</w:t>
      </w:r>
    </w:p>
    <w:p w14:paraId="3E076AAE" w14:textId="77777777" w:rsidR="00A73BE6" w:rsidRDefault="00A73BE6" w:rsidP="008C10C3">
      <w:pPr>
        <w:jc w:val="left"/>
        <w:rPr>
          <w:rFonts w:ascii="Times New Roman" w:eastAsia="맑은 고딕" w:hAnsi="Times New Roman"/>
          <w:sz w:val="22"/>
          <w:szCs w:val="22"/>
          <w:lang w:eastAsia="ko-KR"/>
        </w:rPr>
      </w:pPr>
    </w:p>
    <w:p w14:paraId="3D946409" w14:textId="77777777" w:rsidR="008C10C3" w:rsidRDefault="00E10554" w:rsidP="008C10C3">
      <w:pPr>
        <w:pStyle w:val="1"/>
      </w:pPr>
      <w:bookmarkStart w:id="8" w:name="_Toc450908196"/>
      <w:bookmarkStart w:id="9" w:name="_In-sequence_SDU_delivery"/>
      <w:bookmarkEnd w:id="8"/>
      <w:bookmarkEnd w:id="9"/>
      <w:r>
        <w:t>Conclusion</w:t>
      </w:r>
    </w:p>
    <w:p w14:paraId="00CE8A69" w14:textId="0A44044B" w:rsidR="008C10C3" w:rsidRDefault="008C10C3"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this contribution, we </w:t>
      </w:r>
      <w:r w:rsidR="00E10554">
        <w:rPr>
          <w:rFonts w:ascii="Times New Roman" w:eastAsia="맑은 고딕" w:hAnsi="Times New Roman"/>
          <w:sz w:val="22"/>
          <w:szCs w:val="22"/>
          <w:lang w:eastAsia="ko-KR"/>
        </w:rPr>
        <w:t>discussed</w:t>
      </w:r>
      <w:r>
        <w:rPr>
          <w:rFonts w:ascii="Times New Roman" w:eastAsia="맑은 고딕" w:hAnsi="Times New Roman" w:hint="eastAsia"/>
          <w:sz w:val="22"/>
          <w:szCs w:val="22"/>
          <w:lang w:eastAsia="ko-KR"/>
        </w:rPr>
        <w:t xml:space="preserve"> </w:t>
      </w:r>
      <w:r w:rsidR="008712C0" w:rsidRPr="008712C0">
        <w:rPr>
          <w:rFonts w:ascii="Times New Roman" w:eastAsia="맑은 고딕" w:hAnsi="Times New Roman"/>
          <w:sz w:val="22"/>
          <w:szCs w:val="22"/>
          <w:lang w:eastAsia="ko-KR"/>
        </w:rPr>
        <w:t>more details about BAP header for routing</w:t>
      </w:r>
      <w:r w:rsidR="00287525" w:rsidRPr="00287525">
        <w:rPr>
          <w:rFonts w:ascii="Times New Roman" w:eastAsia="맑은 고딕" w:hAnsi="Times New Roman" w:hint="eastAsia"/>
          <w:sz w:val="22"/>
          <w:szCs w:val="22"/>
          <w:lang w:eastAsia="ko-KR"/>
        </w:rPr>
        <w:t xml:space="preserve"> </w:t>
      </w:r>
      <w:r>
        <w:rPr>
          <w:rFonts w:ascii="Times New Roman" w:eastAsia="맑은 고딕" w:hAnsi="Times New Roman" w:hint="eastAsia"/>
          <w:sz w:val="22"/>
          <w:szCs w:val="22"/>
          <w:lang w:eastAsia="ko-KR"/>
        </w:rPr>
        <w:t xml:space="preserve">and </w:t>
      </w:r>
      <w:r w:rsidR="00686439">
        <w:rPr>
          <w:rFonts w:ascii="Times New Roman" w:eastAsia="맑은 고딕" w:hAnsi="Times New Roman"/>
          <w:sz w:val="22"/>
          <w:szCs w:val="22"/>
          <w:lang w:eastAsia="ko-KR"/>
        </w:rPr>
        <w:t>present</w:t>
      </w:r>
      <w:r>
        <w:rPr>
          <w:rFonts w:ascii="Times New Roman" w:eastAsia="맑은 고딕" w:hAnsi="Times New Roman" w:hint="eastAsia"/>
          <w:sz w:val="22"/>
          <w:szCs w:val="22"/>
          <w:lang w:eastAsia="ko-KR"/>
        </w:rPr>
        <w:t xml:space="preserve"> below proposals</w:t>
      </w:r>
      <w:r>
        <w:rPr>
          <w:rFonts w:ascii="Times New Roman" w:eastAsia="맑은 고딕" w:hAnsi="Times New Roman"/>
          <w:sz w:val="22"/>
          <w:szCs w:val="22"/>
          <w:lang w:eastAsia="ko-KR"/>
        </w:rPr>
        <w:t>:</w:t>
      </w:r>
    </w:p>
    <w:p w14:paraId="6AE909A2" w14:textId="77777777" w:rsidR="00AB44CD" w:rsidRPr="0045512E" w:rsidRDefault="00AB44CD" w:rsidP="00AB44CD">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Observation</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The required size of BAP address and Path ID for UL may be different.</w:t>
      </w:r>
    </w:p>
    <w:p w14:paraId="6C62B07A" w14:textId="77777777" w:rsidR="00AB44CD" w:rsidRPr="0045512E" w:rsidRDefault="00AB44CD" w:rsidP="00AB44CD">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The destination BAP address for UL should be the IAB donor CU.</w:t>
      </w:r>
    </w:p>
    <w:p w14:paraId="21192797" w14:textId="77777777" w:rsidR="00AB44CD" w:rsidRPr="0045512E" w:rsidRDefault="00AB44CD" w:rsidP="00AB44CD">
      <w:pPr>
        <w:jc w:val="left"/>
        <w:rPr>
          <w:rFonts w:ascii="Times New Roman" w:eastAsia="맑은 고딕" w:hAnsi="Times New Roman"/>
          <w:b/>
          <w:sz w:val="22"/>
          <w:szCs w:val="22"/>
          <w:lang w:eastAsia="ko-KR"/>
        </w:rPr>
      </w:pPr>
      <w:r w:rsidRPr="004551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45512E">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RAN2 confirms that, f</w:t>
      </w:r>
      <w:r w:rsidRPr="00AB44CD">
        <w:rPr>
          <w:rFonts w:ascii="Times New Roman" w:eastAsia="맑은 고딕" w:hAnsi="Times New Roman"/>
          <w:b/>
          <w:sz w:val="22"/>
          <w:szCs w:val="22"/>
          <w:lang w:eastAsia="ko-KR"/>
        </w:rPr>
        <w:t xml:space="preserve">or the UL, BAP address is </w:t>
      </w:r>
      <w:r>
        <w:rPr>
          <w:rFonts w:ascii="Times New Roman" w:eastAsia="맑은 고딕" w:hAnsi="Times New Roman"/>
          <w:b/>
          <w:sz w:val="22"/>
          <w:szCs w:val="22"/>
          <w:lang w:eastAsia="ko-KR"/>
        </w:rPr>
        <w:t>3</w:t>
      </w:r>
      <w:r w:rsidRPr="00AB44CD">
        <w:rPr>
          <w:rFonts w:ascii="Times New Roman" w:eastAsia="맑은 고딕" w:hAnsi="Times New Roman"/>
          <w:b/>
          <w:sz w:val="22"/>
          <w:szCs w:val="22"/>
          <w:lang w:eastAsia="ko-KR"/>
        </w:rPr>
        <w:t xml:space="preserve"> bits and BAP path ID is </w:t>
      </w:r>
      <w:r>
        <w:rPr>
          <w:rFonts w:ascii="Times New Roman" w:eastAsia="맑은 고딕" w:hAnsi="Times New Roman"/>
          <w:b/>
          <w:sz w:val="22"/>
          <w:szCs w:val="22"/>
          <w:lang w:eastAsia="ko-KR"/>
        </w:rPr>
        <w:t>10</w:t>
      </w:r>
      <w:r w:rsidRPr="00AB44CD">
        <w:rPr>
          <w:rFonts w:ascii="Times New Roman" w:eastAsia="맑은 고딕" w:hAnsi="Times New Roman"/>
          <w:b/>
          <w:sz w:val="22"/>
          <w:szCs w:val="22"/>
          <w:lang w:eastAsia="ko-KR"/>
        </w:rPr>
        <w:t xml:space="preserve"> bits</w:t>
      </w:r>
      <w:r>
        <w:rPr>
          <w:rFonts w:ascii="Times New Roman" w:eastAsia="맑은 고딕" w:hAnsi="Times New Roman"/>
          <w:b/>
          <w:sz w:val="22"/>
          <w:szCs w:val="22"/>
          <w:lang w:eastAsia="ko-KR"/>
        </w:rPr>
        <w:t>.</w:t>
      </w:r>
    </w:p>
    <w:p w14:paraId="2B9C6E24" w14:textId="77777777" w:rsidR="00686439" w:rsidRPr="00AB44CD" w:rsidRDefault="00686439" w:rsidP="008C10C3">
      <w:pPr>
        <w:jc w:val="left"/>
        <w:rPr>
          <w:rFonts w:eastAsia="맑은 고딕" w:cs="Arial"/>
          <w:b/>
          <w:szCs w:val="22"/>
          <w:lang w:eastAsia="ko-KR"/>
        </w:rPr>
      </w:pPr>
    </w:p>
    <w:sectPr w:rsidR="00686439" w:rsidRPr="00AB44C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3B79D" w14:textId="77777777" w:rsidR="00564119" w:rsidRDefault="00564119">
      <w:pPr>
        <w:spacing w:after="0"/>
      </w:pPr>
      <w:r>
        <w:separator/>
      </w:r>
    </w:p>
  </w:endnote>
  <w:endnote w:type="continuationSeparator" w:id="0">
    <w:p w14:paraId="06861203" w14:textId="77777777" w:rsidR="00564119" w:rsidRDefault="005641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2612F" w14:textId="77777777" w:rsidR="00B7585F" w:rsidRDefault="00B7585F">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902F6" w14:textId="77777777" w:rsidR="00564119" w:rsidRDefault="00564119">
      <w:pPr>
        <w:spacing w:after="0"/>
      </w:pPr>
      <w:r>
        <w:separator/>
      </w:r>
    </w:p>
  </w:footnote>
  <w:footnote w:type="continuationSeparator" w:id="0">
    <w:p w14:paraId="31CE1138" w14:textId="77777777" w:rsidR="00564119" w:rsidRDefault="005641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0DB53" w14:textId="77777777" w:rsidR="00B7585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p w14:paraId="2828435F" w14:textId="77777777" w:rsidR="001A2C3D" w:rsidRDefault="001A2C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E060AEF"/>
    <w:multiLevelType w:val="hybridMultilevel"/>
    <w:tmpl w:val="67FE1524"/>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42130"/>
    <w:multiLevelType w:val="hybridMultilevel"/>
    <w:tmpl w:val="E8186E14"/>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2A77DC3"/>
    <w:multiLevelType w:val="hybridMultilevel"/>
    <w:tmpl w:val="F09420FA"/>
    <w:lvl w:ilvl="0" w:tplc="7D8E4110">
      <w:start w:val="1"/>
      <w:numFmt w:val="bullet"/>
      <w:lvlText w:val=""/>
      <w:lvlJc w:val="left"/>
      <w:pPr>
        <w:ind w:left="720" w:hanging="360"/>
      </w:pPr>
      <w:rPr>
        <w:rFonts w:ascii="Symbol" w:hAnsi="Symbo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D5642B4"/>
    <w:multiLevelType w:val="hybridMultilevel"/>
    <w:tmpl w:val="C4DEFE28"/>
    <w:lvl w:ilvl="0" w:tplc="A8122F9A">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1"/>
  </w:num>
  <w:num w:numId="4">
    <w:abstractNumId w:val="9"/>
  </w:num>
  <w:num w:numId="5">
    <w:abstractNumId w:val="11"/>
  </w:num>
  <w:num w:numId="6">
    <w:abstractNumId w:val="5"/>
  </w:num>
  <w:num w:numId="7">
    <w:abstractNumId w:val="8"/>
  </w:num>
  <w:num w:numId="8">
    <w:abstractNumId w:val="2"/>
  </w:num>
  <w:num w:numId="9">
    <w:abstractNumId w:val="4"/>
  </w:num>
  <w:num w:numId="10">
    <w:abstractNumId w:val="10"/>
  </w:num>
  <w:num w:numId="11">
    <w:abstractNumId w:val="6"/>
  </w:num>
  <w:num w:numId="12">
    <w:abstractNumId w:val="3"/>
  </w:num>
  <w:num w:numId="13">
    <w:abstractNumId w:val="1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22BF0"/>
    <w:rsid w:val="0003098D"/>
    <w:rsid w:val="0004425B"/>
    <w:rsid w:val="00047728"/>
    <w:rsid w:val="00050C62"/>
    <w:rsid w:val="00053971"/>
    <w:rsid w:val="0006402A"/>
    <w:rsid w:val="00077B92"/>
    <w:rsid w:val="00092C1A"/>
    <w:rsid w:val="00094E5F"/>
    <w:rsid w:val="000B3327"/>
    <w:rsid w:val="000B3A41"/>
    <w:rsid w:val="000B6AA5"/>
    <w:rsid w:val="000C32F3"/>
    <w:rsid w:val="000D3A9A"/>
    <w:rsid w:val="000D7090"/>
    <w:rsid w:val="00106C02"/>
    <w:rsid w:val="00136B8E"/>
    <w:rsid w:val="00175DB4"/>
    <w:rsid w:val="001A2C3D"/>
    <w:rsid w:val="001A2D35"/>
    <w:rsid w:val="001C5001"/>
    <w:rsid w:val="001C675F"/>
    <w:rsid w:val="001D0DAD"/>
    <w:rsid w:val="001E6FE6"/>
    <w:rsid w:val="002142EA"/>
    <w:rsid w:val="00224FB0"/>
    <w:rsid w:val="002254F8"/>
    <w:rsid w:val="002402FB"/>
    <w:rsid w:val="00253AD9"/>
    <w:rsid w:val="0025422F"/>
    <w:rsid w:val="002571F7"/>
    <w:rsid w:val="00257EFF"/>
    <w:rsid w:val="002719B0"/>
    <w:rsid w:val="00272580"/>
    <w:rsid w:val="00287525"/>
    <w:rsid w:val="002C6005"/>
    <w:rsid w:val="002E64D9"/>
    <w:rsid w:val="002E7B86"/>
    <w:rsid w:val="00310474"/>
    <w:rsid w:val="00342843"/>
    <w:rsid w:val="0034772A"/>
    <w:rsid w:val="003516A5"/>
    <w:rsid w:val="00363113"/>
    <w:rsid w:val="003651C5"/>
    <w:rsid w:val="003677BC"/>
    <w:rsid w:val="0037602A"/>
    <w:rsid w:val="00377FC0"/>
    <w:rsid w:val="00385032"/>
    <w:rsid w:val="00387AA9"/>
    <w:rsid w:val="00393333"/>
    <w:rsid w:val="00395CF8"/>
    <w:rsid w:val="0039676C"/>
    <w:rsid w:val="003D5D2C"/>
    <w:rsid w:val="003E0DDA"/>
    <w:rsid w:val="003E4738"/>
    <w:rsid w:val="003E69D3"/>
    <w:rsid w:val="003F1E35"/>
    <w:rsid w:val="004142B7"/>
    <w:rsid w:val="00454557"/>
    <w:rsid w:val="004546E6"/>
    <w:rsid w:val="0045512E"/>
    <w:rsid w:val="00461E79"/>
    <w:rsid w:val="004661A7"/>
    <w:rsid w:val="00480AFE"/>
    <w:rsid w:val="00482A8F"/>
    <w:rsid w:val="004A1D32"/>
    <w:rsid w:val="004B312C"/>
    <w:rsid w:val="004C78E1"/>
    <w:rsid w:val="004F2A5D"/>
    <w:rsid w:val="004F4B24"/>
    <w:rsid w:val="00511BAD"/>
    <w:rsid w:val="00513A48"/>
    <w:rsid w:val="00564119"/>
    <w:rsid w:val="0056496F"/>
    <w:rsid w:val="00570457"/>
    <w:rsid w:val="00577D4C"/>
    <w:rsid w:val="00580E0A"/>
    <w:rsid w:val="00586559"/>
    <w:rsid w:val="005A42AA"/>
    <w:rsid w:val="005D6D71"/>
    <w:rsid w:val="005E5EAF"/>
    <w:rsid w:val="00604E21"/>
    <w:rsid w:val="00615410"/>
    <w:rsid w:val="00616447"/>
    <w:rsid w:val="00631652"/>
    <w:rsid w:val="0065328F"/>
    <w:rsid w:val="00660CA5"/>
    <w:rsid w:val="00664B9C"/>
    <w:rsid w:val="00665ACE"/>
    <w:rsid w:val="00666594"/>
    <w:rsid w:val="0067148D"/>
    <w:rsid w:val="0067345B"/>
    <w:rsid w:val="00686439"/>
    <w:rsid w:val="006B4A61"/>
    <w:rsid w:val="006C29AE"/>
    <w:rsid w:val="006C51C0"/>
    <w:rsid w:val="006C6157"/>
    <w:rsid w:val="006C7487"/>
    <w:rsid w:val="006D5589"/>
    <w:rsid w:val="006F0D14"/>
    <w:rsid w:val="006F507B"/>
    <w:rsid w:val="006F5AB1"/>
    <w:rsid w:val="00720A48"/>
    <w:rsid w:val="00726070"/>
    <w:rsid w:val="0073717E"/>
    <w:rsid w:val="00741F17"/>
    <w:rsid w:val="00744066"/>
    <w:rsid w:val="007451D5"/>
    <w:rsid w:val="00760244"/>
    <w:rsid w:val="00772851"/>
    <w:rsid w:val="0078528A"/>
    <w:rsid w:val="007B29D5"/>
    <w:rsid w:val="007C52E9"/>
    <w:rsid w:val="007C77D5"/>
    <w:rsid w:val="007D3BC9"/>
    <w:rsid w:val="007E1856"/>
    <w:rsid w:val="007E22EE"/>
    <w:rsid w:val="0081284E"/>
    <w:rsid w:val="0081714F"/>
    <w:rsid w:val="0082244D"/>
    <w:rsid w:val="0083272B"/>
    <w:rsid w:val="008712C0"/>
    <w:rsid w:val="00873A44"/>
    <w:rsid w:val="008878B5"/>
    <w:rsid w:val="008B072B"/>
    <w:rsid w:val="008B1A15"/>
    <w:rsid w:val="008B3E15"/>
    <w:rsid w:val="008C10C3"/>
    <w:rsid w:val="008D319D"/>
    <w:rsid w:val="008F2607"/>
    <w:rsid w:val="00933BFA"/>
    <w:rsid w:val="00934B9F"/>
    <w:rsid w:val="00936DD3"/>
    <w:rsid w:val="00943F33"/>
    <w:rsid w:val="009562A9"/>
    <w:rsid w:val="00960C26"/>
    <w:rsid w:val="00960E30"/>
    <w:rsid w:val="009777E8"/>
    <w:rsid w:val="009904CD"/>
    <w:rsid w:val="009A2137"/>
    <w:rsid w:val="009A6FD2"/>
    <w:rsid w:val="009B1312"/>
    <w:rsid w:val="009C31AB"/>
    <w:rsid w:val="009C755F"/>
    <w:rsid w:val="009D600D"/>
    <w:rsid w:val="009E158C"/>
    <w:rsid w:val="009F6C2E"/>
    <w:rsid w:val="00A07CEB"/>
    <w:rsid w:val="00A13409"/>
    <w:rsid w:val="00A50CF1"/>
    <w:rsid w:val="00A52AE8"/>
    <w:rsid w:val="00A7137F"/>
    <w:rsid w:val="00A73BE6"/>
    <w:rsid w:val="00A8201B"/>
    <w:rsid w:val="00A93761"/>
    <w:rsid w:val="00AA12BD"/>
    <w:rsid w:val="00AB19EA"/>
    <w:rsid w:val="00AB44CD"/>
    <w:rsid w:val="00AC129C"/>
    <w:rsid w:val="00AD49C3"/>
    <w:rsid w:val="00AE0B9F"/>
    <w:rsid w:val="00AE2850"/>
    <w:rsid w:val="00B235E9"/>
    <w:rsid w:val="00B35F3A"/>
    <w:rsid w:val="00B46B2B"/>
    <w:rsid w:val="00B47462"/>
    <w:rsid w:val="00B50D99"/>
    <w:rsid w:val="00B53EB7"/>
    <w:rsid w:val="00B5529F"/>
    <w:rsid w:val="00B57416"/>
    <w:rsid w:val="00B7585F"/>
    <w:rsid w:val="00BB7461"/>
    <w:rsid w:val="00BE50B7"/>
    <w:rsid w:val="00BF7A34"/>
    <w:rsid w:val="00C32815"/>
    <w:rsid w:val="00C34670"/>
    <w:rsid w:val="00C47B3D"/>
    <w:rsid w:val="00C5286A"/>
    <w:rsid w:val="00C53025"/>
    <w:rsid w:val="00C74DF1"/>
    <w:rsid w:val="00C84142"/>
    <w:rsid w:val="00C860C9"/>
    <w:rsid w:val="00CA2044"/>
    <w:rsid w:val="00CA6C89"/>
    <w:rsid w:val="00CB6332"/>
    <w:rsid w:val="00CC5595"/>
    <w:rsid w:val="00CC773E"/>
    <w:rsid w:val="00D12660"/>
    <w:rsid w:val="00D17B56"/>
    <w:rsid w:val="00D232A1"/>
    <w:rsid w:val="00D72E5C"/>
    <w:rsid w:val="00D81AFE"/>
    <w:rsid w:val="00D94610"/>
    <w:rsid w:val="00DA5B4D"/>
    <w:rsid w:val="00DB166D"/>
    <w:rsid w:val="00DB2B12"/>
    <w:rsid w:val="00DC3A93"/>
    <w:rsid w:val="00E02C31"/>
    <w:rsid w:val="00E10554"/>
    <w:rsid w:val="00E273C2"/>
    <w:rsid w:val="00E3361F"/>
    <w:rsid w:val="00E403BB"/>
    <w:rsid w:val="00E5004C"/>
    <w:rsid w:val="00E835E8"/>
    <w:rsid w:val="00EA0984"/>
    <w:rsid w:val="00EA756C"/>
    <w:rsid w:val="00EB13EC"/>
    <w:rsid w:val="00ED55B2"/>
    <w:rsid w:val="00ED671A"/>
    <w:rsid w:val="00EF4B89"/>
    <w:rsid w:val="00F06246"/>
    <w:rsid w:val="00F108D8"/>
    <w:rsid w:val="00F112E5"/>
    <w:rsid w:val="00F43D62"/>
    <w:rsid w:val="00F50B30"/>
    <w:rsid w:val="00F60374"/>
    <w:rsid w:val="00F63538"/>
    <w:rsid w:val="00F71FB1"/>
    <w:rsid w:val="00F92BB7"/>
    <w:rsid w:val="00F97A5D"/>
    <w:rsid w:val="00FB1821"/>
    <w:rsid w:val="00FB50CB"/>
    <w:rsid w:val="00FB7823"/>
    <w:rsid w:val="00FC0794"/>
    <w:rsid w:val="00FE7FA7"/>
    <w:rsid w:val="00FF59E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16BD64"/>
  <w15:chartTrackingRefBased/>
  <w15:docId w15:val="{16699CFA-71FD-4D9E-8025-FD24F1AC8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A5D"/>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9F6C2E"/>
    <w:pPr>
      <w:numPr>
        <w:numId w:val="10"/>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7852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78528A"/>
    <w:rPr>
      <w:rFonts w:ascii="Arial" w:eastAsia="MS Mincho" w:hAnsi="Arial" w:cs="Times New Roman"/>
      <w:kern w:val="0"/>
      <w:szCs w:val="24"/>
      <w:lang w:val="en-GB" w:eastAsia="en-GB"/>
    </w:rPr>
  </w:style>
  <w:style w:type="character" w:styleId="a8">
    <w:name w:val="annotation reference"/>
    <w:basedOn w:val="a0"/>
    <w:uiPriority w:val="99"/>
    <w:semiHidden/>
    <w:unhideWhenUsed/>
    <w:rsid w:val="007C52E9"/>
    <w:rPr>
      <w:sz w:val="18"/>
      <w:szCs w:val="18"/>
    </w:rPr>
  </w:style>
  <w:style w:type="paragraph" w:styleId="a9">
    <w:name w:val="annotation text"/>
    <w:basedOn w:val="a"/>
    <w:link w:val="Char1"/>
    <w:uiPriority w:val="99"/>
    <w:semiHidden/>
    <w:unhideWhenUsed/>
    <w:rsid w:val="007C52E9"/>
    <w:pPr>
      <w:jc w:val="left"/>
    </w:pPr>
  </w:style>
  <w:style w:type="character" w:customStyle="1" w:styleId="Char1">
    <w:name w:val="메모 텍스트 Char"/>
    <w:basedOn w:val="a0"/>
    <w:link w:val="a9"/>
    <w:uiPriority w:val="99"/>
    <w:semiHidden/>
    <w:rsid w:val="007C52E9"/>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7C52E9"/>
    <w:rPr>
      <w:b/>
      <w:bCs/>
    </w:rPr>
  </w:style>
  <w:style w:type="character" w:customStyle="1" w:styleId="Char2">
    <w:name w:val="메모 주제 Char"/>
    <w:basedOn w:val="Char1"/>
    <w:link w:val="aa"/>
    <w:uiPriority w:val="99"/>
    <w:semiHidden/>
    <w:rsid w:val="007C52E9"/>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7C52E9"/>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7C52E9"/>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40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5286</TotalTime>
  <Pages>2</Pages>
  <Words>394</Words>
  <Characters>2249</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47</cp:revision>
  <dcterms:created xsi:type="dcterms:W3CDTF">2019-01-28T23:45:00Z</dcterms:created>
  <dcterms:modified xsi:type="dcterms:W3CDTF">2019-11-08T04:56:00Z</dcterms:modified>
</cp:coreProperties>
</file>